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7" w:rsidRPr="00C04EF7" w:rsidRDefault="00C04EF7" w:rsidP="00C04EF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04EF7">
        <w:rPr>
          <w:rStyle w:val="a3"/>
          <w:rFonts w:ascii="Times New Roman" w:hAnsi="Times New Roman" w:cs="Times New Roman"/>
          <w:color w:val="333333"/>
          <w:sz w:val="24"/>
          <w:szCs w:val="24"/>
        </w:rPr>
        <w:t>О миграционном учете иностранных граждан и лиц без гражданства в Российской Федерации</w:t>
      </w:r>
    </w:p>
    <w:p w:rsidR="00C04EF7" w:rsidRPr="00C04EF7" w:rsidRDefault="00C04EF7" w:rsidP="00C04EF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04EF7" w:rsidRPr="00C04EF7" w:rsidRDefault="00C04EF7" w:rsidP="00C0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государственной услуги по осуществлению миграционного учета в Российской Федерации осуществляется в соответствии с Административным регламентом Федеральной миграционной службы, утвержденным приказом ФМС России от 06.07.2009 г. № 159, Федеральным законом «О миграционном учете иностранных граждан и лиц без гражданства в Российской Федерации» от 18 июля 2006 г. № 109-ФЗ и постановлением Правительства Российской Федерации от 15 января 2007 г. № 9 «О порядке</w:t>
      </w:r>
      <w:proofErr w:type="gramEnd"/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осуществления миграционного учета иностранных граждан и лиц без гражданства в Российской Федерации».</w:t>
      </w:r>
    </w:p>
    <w:p w:rsidR="00C04EF7" w:rsidRPr="00C04EF7" w:rsidRDefault="00C04EF7" w:rsidP="00C0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граждане, временно пребывающие в Российской Федерации, а равно постоянно или временно проживающие в Российской Федерации, при нахождении в месте пребывания, не являющимся их местом жительства, обязаны встать на учет по месту пребывания.</w:t>
      </w:r>
    </w:p>
    <w:p w:rsidR="00C04EF7" w:rsidRPr="00C04EF7" w:rsidRDefault="00C04EF7" w:rsidP="00C0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постановки на учет по месту пребывания иностранного гражданина является получение непосредственно от принимающей стороны или иностранного гражданина, а также посредством почтовой связи, территориальным органом ФМС России уведомления о прибытии с приложением всех необходимых документов.</w:t>
      </w:r>
    </w:p>
    <w:p w:rsidR="00C04EF7" w:rsidRPr="00C04EF7" w:rsidRDefault="00C04EF7" w:rsidP="00C0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прибытии иностранного гражданина в гостиницу администрация гостиницы в течение одних суток уведомляет территориальный орган федеральной миграционной службы о прибытии иностранного гражданина в место пребывания путем представления уведомления о прибытии иностранного гражданина или лица без гражданства в место пребывания (далее – уведомление о прибытии) и документов, предусмотренных п. 28 Правил осуществления миграционного учета иностранных граждан и лиц без гражданства в Российской</w:t>
      </w:r>
      <w:proofErr w:type="gramEnd"/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утвержденных постановлением Правительства Российской Федерации от 15 января 2007 г. № 9:</w:t>
      </w:r>
    </w:p>
    <w:p w:rsidR="00C04EF7" w:rsidRPr="00C04EF7" w:rsidRDefault="00C04EF7" w:rsidP="00C0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документа, удостоверяющего личность иностранного гражданина;</w:t>
      </w:r>
    </w:p>
    <w:p w:rsidR="00C04EF7" w:rsidRPr="00C04EF7" w:rsidRDefault="00C04EF7" w:rsidP="00C0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миграционной карты иностранного гражданина (для временно пребывающего в Российской Федерации иностранного гражданина).</w:t>
      </w:r>
    </w:p>
    <w:p w:rsidR="00C04EF7" w:rsidRPr="00C04EF7" w:rsidRDefault="00C04EF7" w:rsidP="00C0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прибытия иностранного гражданина </w:t>
      </w:r>
      <w:proofErr w:type="gramStart"/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место пребывания</w:t>
      </w:r>
      <w:proofErr w:type="gramEnd"/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нерабочий день (в один из нерабочих дней), принимающая сторона (гостиница) уведомляет территориальный орган федеральной миграционной службы в течение одних суток, следующих за нерабочим днем (несколькими нерабочими днями).</w:t>
      </w:r>
    </w:p>
    <w:p w:rsidR="00C04EF7" w:rsidRPr="00C04EF7" w:rsidRDefault="00C04EF7" w:rsidP="00C0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гостиницы, осуществившая вселение иностранного гражданина, в тот же день проставляет отметку о приеме уведомления в бланк уведомления о прибытии, отрывная часть которого возвращается иностранному гражданину. Бланк уведомления о прибытии заполняется принимающей стороной в двух экземплярах, один из которых хранится в гостинице.</w:t>
      </w:r>
    </w:p>
    <w:p w:rsidR="00C04EF7" w:rsidRPr="00C04EF7" w:rsidRDefault="00C04EF7" w:rsidP="00C0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органа миграционного учета администрацией гостиницы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</w:t>
      </w:r>
      <w:proofErr w:type="gramStart"/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в порядке и на условиях, установлен</w:t>
      </w:r>
      <w:bookmarkStart w:id="0" w:name="_GoBack"/>
      <w:bookmarkEnd w:id="0"/>
      <w:r w:rsidRPr="00C0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Правительством Российской Федерации.</w:t>
      </w:r>
    </w:p>
    <w:p w:rsidR="00C04EF7" w:rsidRPr="00C04EF7" w:rsidRDefault="00C04EF7" w:rsidP="00C0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04EF7" w:rsidRPr="00C04EF7" w:rsidRDefault="00C04EF7" w:rsidP="00C04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04E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нашей гостинице </w:t>
      </w:r>
      <w:r w:rsidRPr="00C04EF7">
        <w:rPr>
          <w:rFonts w:ascii="Times New Roman" w:hAnsi="Times New Roman" w:cs="Times New Roman"/>
          <w:b/>
          <w:color w:val="333333"/>
          <w:sz w:val="24"/>
          <w:szCs w:val="24"/>
        </w:rPr>
        <w:t>о</w:t>
      </w:r>
      <w:r w:rsidRPr="00C04EF7">
        <w:rPr>
          <w:rFonts w:ascii="Times New Roman" w:hAnsi="Times New Roman" w:cs="Times New Roman"/>
          <w:b/>
          <w:color w:val="333333"/>
          <w:sz w:val="24"/>
          <w:szCs w:val="24"/>
        </w:rPr>
        <w:t>формление уведомлений производится без дополнительной оплаты.</w:t>
      </w:r>
    </w:p>
    <w:p w:rsidR="00C04EF7" w:rsidRPr="00C04EF7" w:rsidRDefault="00C04EF7" w:rsidP="00C04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04EF7" w:rsidRPr="00C04EF7" w:rsidRDefault="00C04EF7" w:rsidP="00C04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04EF7">
        <w:rPr>
          <w:rFonts w:ascii="Times New Roman" w:hAnsi="Times New Roman" w:cs="Times New Roman"/>
          <w:color w:val="333333"/>
          <w:sz w:val="24"/>
          <w:szCs w:val="24"/>
        </w:rPr>
        <w:t>Гостиница вправе отказать в размещении гостям при отсутствии документов, подтверждающих их законное нахождение на территории РФ, в соответствии с Законом от 18 июля 2006 г. № 109-ФЗ</w:t>
      </w:r>
    </w:p>
    <w:p w:rsidR="00C04EF7" w:rsidRPr="00C04EF7" w:rsidRDefault="00C04EF7" w:rsidP="00C04EF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25D27" w:rsidRPr="00C04EF7" w:rsidRDefault="00025D27" w:rsidP="00C04EF7"/>
    <w:sectPr w:rsidR="00025D27" w:rsidRPr="00C0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27BC"/>
    <w:multiLevelType w:val="multilevel"/>
    <w:tmpl w:val="218E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7"/>
    <w:rsid w:val="00025D27"/>
    <w:rsid w:val="00C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4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Antonova</cp:lastModifiedBy>
  <cp:revision>1</cp:revision>
  <dcterms:created xsi:type="dcterms:W3CDTF">2014-10-28T16:46:00Z</dcterms:created>
  <dcterms:modified xsi:type="dcterms:W3CDTF">2014-10-28T16:56:00Z</dcterms:modified>
</cp:coreProperties>
</file>